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47" w:rsidRPr="00C54825" w:rsidRDefault="00D5545C" w:rsidP="00022D97">
      <w:pPr>
        <w:jc w:val="center"/>
        <w:rPr>
          <w:rFonts w:cs="Arial"/>
          <w:b/>
          <w:sz w:val="32"/>
          <w:szCs w:val="32"/>
        </w:rPr>
      </w:pPr>
      <w:r w:rsidRPr="00C54825">
        <w:rPr>
          <w:rFonts w:cs="Arial"/>
          <w:b/>
          <w:sz w:val="32"/>
          <w:szCs w:val="32"/>
        </w:rPr>
        <w:t>Л</w:t>
      </w:r>
      <w:r w:rsidR="001425F2" w:rsidRPr="00C54825">
        <w:rPr>
          <w:rFonts w:cs="Arial"/>
          <w:b/>
          <w:sz w:val="32"/>
          <w:szCs w:val="32"/>
        </w:rPr>
        <w:t>.</w:t>
      </w:r>
      <w:r w:rsidRPr="00C54825">
        <w:rPr>
          <w:rFonts w:cs="Arial"/>
          <w:b/>
          <w:sz w:val="32"/>
          <w:szCs w:val="32"/>
        </w:rPr>
        <w:t>10</w:t>
      </w:r>
      <w:r w:rsidR="001425F2" w:rsidRPr="00C54825">
        <w:rPr>
          <w:rFonts w:cs="Arial"/>
          <w:b/>
          <w:sz w:val="32"/>
          <w:szCs w:val="32"/>
        </w:rPr>
        <w:t>.</w:t>
      </w:r>
      <w:r w:rsidRPr="00C54825">
        <w:rPr>
          <w:rFonts w:cs="Arial"/>
          <w:b/>
          <w:sz w:val="32"/>
          <w:szCs w:val="32"/>
        </w:rPr>
        <w:t>Коммерциализация научных и научно-технологических результатов как объекта управления</w:t>
      </w:r>
    </w:p>
    <w:p w:rsidR="00D67C73" w:rsidRPr="00C54825" w:rsidRDefault="00D67C73" w:rsidP="00D67C73">
      <w:pPr>
        <w:rPr>
          <w:rFonts w:cs="Arial"/>
          <w:b/>
          <w:sz w:val="32"/>
          <w:szCs w:val="32"/>
        </w:rPr>
      </w:pPr>
    </w:p>
    <w:p w:rsidR="00A40F5B" w:rsidRPr="00C54825" w:rsidRDefault="00A40F5B" w:rsidP="00D67C73">
      <w:pPr>
        <w:rPr>
          <w:b/>
          <w:bCs/>
          <w:sz w:val="32"/>
          <w:szCs w:val="32"/>
        </w:rPr>
      </w:pPr>
      <w:r w:rsidRPr="00C54825">
        <w:rPr>
          <w:b/>
          <w:bCs/>
          <w:sz w:val="32"/>
          <w:szCs w:val="32"/>
        </w:rPr>
        <w:t xml:space="preserve">                    </w:t>
      </w:r>
      <w:r w:rsidR="00D67C73" w:rsidRPr="00C54825">
        <w:rPr>
          <w:b/>
          <w:bCs/>
          <w:sz w:val="32"/>
          <w:szCs w:val="32"/>
        </w:rPr>
        <w:t xml:space="preserve">1. Коммерциализация научных результатов </w:t>
      </w:r>
    </w:p>
    <w:p w:rsidR="00D67C73" w:rsidRPr="00C54825" w:rsidRDefault="00A40F5B" w:rsidP="00D67C73">
      <w:pPr>
        <w:rPr>
          <w:b/>
          <w:bCs/>
          <w:sz w:val="32"/>
          <w:szCs w:val="32"/>
        </w:rPr>
      </w:pPr>
      <w:r w:rsidRPr="00C54825">
        <w:rPr>
          <w:b/>
          <w:bCs/>
          <w:sz w:val="32"/>
          <w:szCs w:val="32"/>
        </w:rPr>
        <w:t xml:space="preserve">                                       </w:t>
      </w:r>
      <w:r w:rsidR="00D67C73" w:rsidRPr="00C54825">
        <w:rPr>
          <w:b/>
          <w:bCs/>
          <w:sz w:val="32"/>
          <w:szCs w:val="32"/>
        </w:rPr>
        <w:t>как вид деятельности</w:t>
      </w:r>
    </w:p>
    <w:p w:rsidR="00A40F5B" w:rsidRPr="00C54825" w:rsidRDefault="00A40F5B" w:rsidP="00D67C73">
      <w:pPr>
        <w:rPr>
          <w:sz w:val="32"/>
          <w:szCs w:val="32"/>
        </w:rPr>
      </w:pPr>
      <w:r w:rsidRPr="00C54825">
        <w:rPr>
          <w:sz w:val="32"/>
          <w:szCs w:val="32"/>
        </w:rPr>
        <w:t xml:space="preserve">В зависимости от сферы приложения различают интеллектуальную, научную, производственную, хозяйственную, предпринимательскую, инновационную, инвестиционную и другие виды деятельности. В настоящее время особое внимание заслуживает относительно новый вид деятельности, как коммерциализация научных результатов и других объектов интеллектуальной деятельности. </w:t>
      </w:r>
      <w:r w:rsidRPr="00C54825">
        <w:rPr>
          <w:i/>
          <w:iCs/>
          <w:sz w:val="32"/>
          <w:szCs w:val="32"/>
        </w:rPr>
        <w:t xml:space="preserve">Коммерциализация научных и (или) научно-технических результатов </w:t>
      </w:r>
      <w:r w:rsidRPr="00C54825">
        <w:rPr>
          <w:sz w:val="32"/>
          <w:szCs w:val="32"/>
        </w:rPr>
        <w:t xml:space="preserve">– это </w:t>
      </w:r>
      <w:r w:rsidRPr="00C54825">
        <w:rPr>
          <w:i/>
          <w:iCs/>
          <w:sz w:val="32"/>
          <w:szCs w:val="32"/>
        </w:rPr>
        <w:t xml:space="preserve">деятельность </w:t>
      </w:r>
      <w:r w:rsidRPr="00C54825">
        <w:rPr>
          <w:sz w:val="32"/>
          <w:szCs w:val="32"/>
        </w:rPr>
        <w:t>по вовлечению в экономический оборот научных и (или) научно-технических результатов. Вовлечение результатов научно-технической деятельности в хозяйственный оборот есть одно из ключевых направлений подъема экономики, обеспечивающее реализацию национальных интересов.</w:t>
      </w:r>
    </w:p>
    <w:p w:rsidR="00A40F5B" w:rsidRPr="00C54825" w:rsidRDefault="00A40F5B" w:rsidP="00D67C73">
      <w:pPr>
        <w:rPr>
          <w:sz w:val="32"/>
          <w:szCs w:val="32"/>
        </w:rPr>
      </w:pPr>
      <w:r w:rsidRPr="00C54825">
        <w:rPr>
          <w:sz w:val="32"/>
          <w:szCs w:val="32"/>
        </w:rPr>
        <w:t xml:space="preserve">     Реализация возможностей научно-технического комплекса страны должна была обеспечить увеличение валового внутреннего продукта, создать новые производственные мощности, увеличить производительность и качество труда, повысить престиж научно-технической деятельности. Основными целями государства при вовлечении в хозяйственный оборот объектов интеллектуальной собственности и других результатов научно-технической деятельности являлись повышение уровня и качества жизни населения на основе развития производства конкурентоспособной отечественной продукции (работ, услуг) с высокими техническими и потребительскими характеристиками, прогрессивные структурные преобразования в области материального производства, повышение экспортного потенциала экономики, создание новых рабочих мест, расширение на этой основе налогооблагаемой базы, обеспечение оборонной, технологической, экономической и экологической безопасности страны.</w:t>
      </w:r>
    </w:p>
    <w:p w:rsidR="001F38A6" w:rsidRPr="00C54825" w:rsidRDefault="001F38A6" w:rsidP="00D67C73">
      <w:pPr>
        <w:rPr>
          <w:sz w:val="32"/>
          <w:szCs w:val="32"/>
        </w:rPr>
      </w:pPr>
      <w:r w:rsidRPr="00C54825">
        <w:rPr>
          <w:sz w:val="32"/>
          <w:szCs w:val="32"/>
        </w:rPr>
        <w:lastRenderedPageBreak/>
        <w:t xml:space="preserve">    В зарубежной специальной экономической и юридической литературе в качестве схожей категории применяется термин и рассматривается понятие </w:t>
      </w:r>
      <w:r w:rsidRPr="00C54825">
        <w:rPr>
          <w:i/>
          <w:iCs/>
          <w:sz w:val="32"/>
          <w:szCs w:val="32"/>
        </w:rPr>
        <w:t>«трансфер технологий»</w:t>
      </w:r>
      <w:r w:rsidRPr="00C54825">
        <w:rPr>
          <w:sz w:val="32"/>
          <w:szCs w:val="32"/>
        </w:rPr>
        <w:t xml:space="preserve">. Общего, признаваемого всеми и устоявшегося определения термина «трансфер технологий» (от лат. </w:t>
      </w:r>
      <w:proofErr w:type="spellStart"/>
      <w:r w:rsidRPr="00C54825">
        <w:rPr>
          <w:i/>
          <w:iCs/>
          <w:sz w:val="32"/>
          <w:szCs w:val="32"/>
        </w:rPr>
        <w:t>transfere</w:t>
      </w:r>
      <w:proofErr w:type="spellEnd"/>
      <w:r w:rsidRPr="00C54825">
        <w:rPr>
          <w:i/>
          <w:iCs/>
          <w:sz w:val="32"/>
          <w:szCs w:val="32"/>
        </w:rPr>
        <w:t xml:space="preserve"> – </w:t>
      </w:r>
      <w:r w:rsidRPr="00C54825">
        <w:rPr>
          <w:sz w:val="32"/>
          <w:szCs w:val="32"/>
        </w:rPr>
        <w:t>переносить, переводить) не существует. На практике используются определения, предлагаемые различными структурами и организациями, например, Национальным центром трансфера технологий США, Консорциумом федеральных лабораторий США и др. В наиболее общем виде под трансфером технологий понимается процесс передачи знаний, полученных в результате фундаментальных и прикладных исследований в сфере промышленного применения (производства). Данный процесс определяет основные этапы инновационного процесса, начиная от формирования идеи и заканчивая внедрением новшества в производство. То есть в рассмотренной трактовке трансфер технологии не связан непосредственно с получением дохода, а нацелен только на внедрение научно-технических достижений в хозяйственную практику.</w:t>
      </w:r>
    </w:p>
    <w:p w:rsidR="001F38A6" w:rsidRPr="00C54825" w:rsidRDefault="001F38A6" w:rsidP="00D67C73">
      <w:pPr>
        <w:rPr>
          <w:sz w:val="32"/>
          <w:szCs w:val="32"/>
        </w:rPr>
      </w:pPr>
      <w:r w:rsidRPr="00C54825">
        <w:rPr>
          <w:sz w:val="32"/>
          <w:szCs w:val="32"/>
        </w:rPr>
        <w:t xml:space="preserve">    Однако существует и более широкое понимание рассматриваемой категории, в соответствие с которым процесс внедрения новшества охватывает в том числе этап коммерциализации и поэтому называют его «коммерческим трансфером технологий».</w:t>
      </w:r>
    </w:p>
    <w:p w:rsidR="001F38A6" w:rsidRPr="00C54825" w:rsidRDefault="001F38A6" w:rsidP="00D67C73">
      <w:pPr>
        <w:rPr>
          <w:sz w:val="32"/>
          <w:szCs w:val="32"/>
        </w:rPr>
      </w:pPr>
      <w:r w:rsidRPr="00C54825">
        <w:rPr>
          <w:sz w:val="32"/>
          <w:szCs w:val="32"/>
        </w:rPr>
        <w:t xml:space="preserve">     Коммерческий трансфер означает процесс перехода результатов научных исследований в сферу практического применения, в сферу производства и маркетинга новой разработки с целью получения коммерческой выгоды. Процесс коммерциализации новой разработки начинается с определения перспектив ее коммерческого применения и направлен на достижение коммерческого эффекта, а завершается реализацией инновационной продукции (товара) на рынке и получением дохода (прибыли).</w:t>
      </w:r>
    </w:p>
    <w:p w:rsidR="001F38A6" w:rsidRPr="00C54825" w:rsidRDefault="001F38A6" w:rsidP="001F38A6">
      <w:pPr>
        <w:pStyle w:val="Default"/>
        <w:rPr>
          <w:rFonts w:asciiTheme="minorHAnsi" w:hAnsiTheme="minorHAnsi" w:cs="Times New Roman"/>
          <w:sz w:val="32"/>
          <w:szCs w:val="32"/>
        </w:rPr>
      </w:pPr>
      <w:r w:rsidRPr="00C54825">
        <w:rPr>
          <w:rFonts w:asciiTheme="minorHAnsi" w:hAnsiTheme="minorHAnsi"/>
          <w:sz w:val="32"/>
          <w:szCs w:val="32"/>
        </w:rPr>
        <w:t></w:t>
      </w:r>
      <w:r w:rsidRPr="00C54825">
        <w:rPr>
          <w:rFonts w:asciiTheme="minorHAnsi" w:hAnsiTheme="minorHAnsi" w:cs="Times New Roman"/>
          <w:sz w:val="32"/>
          <w:szCs w:val="32"/>
        </w:rPr>
        <w:t xml:space="preserve">Характеристика каждой из составляющих процесса введения в гражданский оборот новшества: </w:t>
      </w: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54825">
        <w:rPr>
          <w:rFonts w:cs="Wingdings"/>
          <w:color w:val="000000"/>
          <w:sz w:val="32"/>
          <w:szCs w:val="32"/>
        </w:rPr>
        <w:t></w:t>
      </w:r>
      <w:r w:rsidRPr="00C54825">
        <w:rPr>
          <w:rFonts w:cs="Wingdings"/>
          <w:color w:val="000000"/>
          <w:sz w:val="32"/>
          <w:szCs w:val="32"/>
        </w:rPr>
        <w:t></w:t>
      </w:r>
      <w:r w:rsidRPr="00C54825">
        <w:rPr>
          <w:rFonts w:cs="Times New Roman"/>
          <w:i/>
          <w:iCs/>
          <w:color w:val="000000"/>
          <w:sz w:val="32"/>
          <w:szCs w:val="32"/>
        </w:rPr>
        <w:t xml:space="preserve">ввоз на территорию РФ </w:t>
      </w:r>
      <w:r w:rsidRPr="00C54825">
        <w:rPr>
          <w:rFonts w:cs="Times New Roman"/>
          <w:color w:val="000000"/>
          <w:sz w:val="32"/>
          <w:szCs w:val="32"/>
        </w:rPr>
        <w:t xml:space="preserve">предполагает импорт продукта на территорию страны, предусматривающий его перемещение через таможенную границу. При наличии указанных обстоятельств перемещение любого продукта рассматривается в качестве импорта </w:t>
      </w:r>
      <w:r w:rsidRPr="00C54825">
        <w:rPr>
          <w:rFonts w:cs="Times New Roman"/>
          <w:color w:val="000000"/>
          <w:sz w:val="32"/>
          <w:szCs w:val="32"/>
        </w:rPr>
        <w:lastRenderedPageBreak/>
        <w:t xml:space="preserve">вне зависимости от того, нацелено оно или нет на извлечение дохода (прибыли); </w:t>
      </w: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54825">
        <w:rPr>
          <w:rFonts w:cs="Wingdings"/>
          <w:color w:val="000000"/>
          <w:sz w:val="32"/>
          <w:szCs w:val="32"/>
        </w:rPr>
        <w:t></w:t>
      </w:r>
      <w:r w:rsidRPr="00C54825">
        <w:rPr>
          <w:rFonts w:cs="Wingdings"/>
          <w:color w:val="000000"/>
          <w:sz w:val="32"/>
          <w:szCs w:val="32"/>
        </w:rPr>
        <w:t></w:t>
      </w:r>
      <w:r w:rsidRPr="00C54825">
        <w:rPr>
          <w:rFonts w:cs="Times New Roman"/>
          <w:i/>
          <w:iCs/>
          <w:color w:val="000000"/>
          <w:sz w:val="32"/>
          <w:szCs w:val="32"/>
        </w:rPr>
        <w:t xml:space="preserve">изготовление </w:t>
      </w:r>
      <w:r w:rsidRPr="00C54825">
        <w:rPr>
          <w:rFonts w:cs="Times New Roman"/>
          <w:color w:val="000000"/>
          <w:sz w:val="32"/>
          <w:szCs w:val="32"/>
        </w:rPr>
        <w:t xml:space="preserve">в данном контексте понимается как процедура получения продукта, которая как составляющий элемент включает в себя использование охраняемого объекта промышленной (интеллектуальной) собственности; </w:t>
      </w: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54825">
        <w:rPr>
          <w:rFonts w:cs="Wingdings"/>
          <w:color w:val="000000"/>
          <w:sz w:val="32"/>
          <w:szCs w:val="32"/>
        </w:rPr>
        <w:t></w:t>
      </w:r>
      <w:r w:rsidRPr="00C54825">
        <w:rPr>
          <w:rFonts w:cs="Wingdings"/>
          <w:color w:val="000000"/>
          <w:sz w:val="32"/>
          <w:szCs w:val="32"/>
        </w:rPr>
        <w:t></w:t>
      </w:r>
      <w:r w:rsidRPr="00C54825">
        <w:rPr>
          <w:rFonts w:cs="Times New Roman"/>
          <w:i/>
          <w:iCs/>
          <w:color w:val="000000"/>
          <w:sz w:val="32"/>
          <w:szCs w:val="32"/>
        </w:rPr>
        <w:t xml:space="preserve">применение – </w:t>
      </w:r>
      <w:r w:rsidRPr="00C54825">
        <w:rPr>
          <w:rFonts w:cs="Times New Roman"/>
          <w:color w:val="000000"/>
          <w:sz w:val="32"/>
          <w:szCs w:val="32"/>
        </w:rPr>
        <w:t xml:space="preserve">стадия, охватывающая все случаи производственного использования изготовленного продукта, когда основной целью деятельности является извлечение дохода (прибыли); </w:t>
      </w: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54825">
        <w:rPr>
          <w:rFonts w:cs="Wingdings"/>
          <w:color w:val="000000"/>
          <w:sz w:val="32"/>
          <w:szCs w:val="32"/>
        </w:rPr>
        <w:t></w:t>
      </w:r>
      <w:r w:rsidRPr="00C54825">
        <w:rPr>
          <w:rFonts w:cs="Wingdings"/>
          <w:color w:val="000000"/>
          <w:sz w:val="32"/>
          <w:szCs w:val="32"/>
        </w:rPr>
        <w:t></w:t>
      </w:r>
      <w:r w:rsidRPr="00C54825">
        <w:rPr>
          <w:rFonts w:cs="Times New Roman"/>
          <w:i/>
          <w:iCs/>
          <w:color w:val="000000"/>
          <w:sz w:val="32"/>
          <w:szCs w:val="32"/>
        </w:rPr>
        <w:t xml:space="preserve">предложение о продаже </w:t>
      </w:r>
      <w:r w:rsidRPr="00C54825">
        <w:rPr>
          <w:rFonts w:cs="Times New Roman"/>
          <w:color w:val="000000"/>
          <w:sz w:val="32"/>
          <w:szCs w:val="32"/>
        </w:rPr>
        <w:t xml:space="preserve">– особый вид рекламы объектов промышленной (интеллектуальной) собственности, которая, как правило, сводится к его публичной демонстрации в торговых залах, на витринах, в проспектах, каталогах и т. п. Однако если выставка или иная демонстрация не носят коммерческого характера и продукт, созданный с использованием охраняемых объектов промышленной (интеллектуальной) собственности, демонстрируется не как товар, то это не может рассматривается как предложение к продаже; </w:t>
      </w: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32"/>
          <w:szCs w:val="32"/>
        </w:rPr>
      </w:pP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54825">
        <w:rPr>
          <w:rFonts w:cs="Wingdings"/>
          <w:color w:val="000000"/>
          <w:sz w:val="32"/>
          <w:szCs w:val="32"/>
        </w:rPr>
        <w:t></w:t>
      </w:r>
      <w:r w:rsidRPr="00C54825">
        <w:rPr>
          <w:rFonts w:cs="Wingdings"/>
          <w:color w:val="000000"/>
          <w:sz w:val="32"/>
          <w:szCs w:val="32"/>
        </w:rPr>
        <w:t></w:t>
      </w:r>
      <w:r w:rsidRPr="00C54825">
        <w:rPr>
          <w:rFonts w:cs="Times New Roman"/>
          <w:i/>
          <w:iCs/>
          <w:color w:val="000000"/>
          <w:sz w:val="32"/>
          <w:szCs w:val="32"/>
        </w:rPr>
        <w:t xml:space="preserve">хранение </w:t>
      </w:r>
      <w:r w:rsidRPr="00C54825">
        <w:rPr>
          <w:rFonts w:cs="Times New Roman"/>
          <w:color w:val="000000"/>
          <w:sz w:val="32"/>
          <w:szCs w:val="32"/>
        </w:rPr>
        <w:t xml:space="preserve">продукта, созданного с применением охраняемых объектов промышленной (интеллектуальной) собственности, также рассматривается как использование, если его накапливание происходит для последующего пуска этого продукта в коммерческий оборот. В то же время, если подобный продукт хранится в целях его последующего личного потребления, т. е. использования для собственных нужд, то нарушения прав владельца интеллектуальной собственности не происходит; </w:t>
      </w: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54825">
        <w:rPr>
          <w:rFonts w:cs="Wingdings"/>
          <w:color w:val="000000"/>
          <w:sz w:val="32"/>
          <w:szCs w:val="32"/>
        </w:rPr>
        <w:t></w:t>
      </w:r>
      <w:r w:rsidRPr="00C54825">
        <w:rPr>
          <w:rFonts w:cs="Wingdings"/>
          <w:color w:val="000000"/>
          <w:sz w:val="32"/>
          <w:szCs w:val="32"/>
        </w:rPr>
        <w:t></w:t>
      </w:r>
      <w:r w:rsidRPr="00C54825">
        <w:rPr>
          <w:rFonts w:cs="Times New Roman"/>
          <w:i/>
          <w:iCs/>
          <w:color w:val="000000"/>
          <w:sz w:val="32"/>
          <w:szCs w:val="32"/>
        </w:rPr>
        <w:t xml:space="preserve">продажа </w:t>
      </w:r>
      <w:r w:rsidRPr="00C54825">
        <w:rPr>
          <w:rFonts w:cs="Times New Roman"/>
          <w:color w:val="000000"/>
          <w:sz w:val="32"/>
          <w:szCs w:val="32"/>
        </w:rPr>
        <w:t xml:space="preserve">– составляющая коммерческой деятельности индивидуального предпринимателя или организации, связанная с реализацией продукта, при производстве которого имело место применение охраняемого объекта промышленной (интеллектуальной) собственности. При этом товар (продукт) может приобретаться как в хозяйственных целях предпринимательскими структурами, так и в целях личного, семейного или домашнего применения, не связанного с предпринимательской деятельностью. </w:t>
      </w: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C54825">
        <w:rPr>
          <w:rFonts w:cs="Times New Roman"/>
          <w:color w:val="000000"/>
          <w:sz w:val="32"/>
          <w:szCs w:val="32"/>
        </w:rPr>
        <w:t xml:space="preserve">   </w:t>
      </w:r>
      <w:r w:rsidRPr="00C54825">
        <w:rPr>
          <w:sz w:val="32"/>
          <w:szCs w:val="32"/>
        </w:rPr>
        <w:t xml:space="preserve">В целом, как показал анализ, реальный сектор национальной экономики России, как и Казахстана, пока крайне неэффективно применяет имеющийся научный и научно-технический потенциал, процессы вовлечения интеллектуальной собственности в </w:t>
      </w:r>
      <w:r w:rsidRPr="00C54825">
        <w:rPr>
          <w:sz w:val="32"/>
          <w:szCs w:val="32"/>
        </w:rPr>
        <w:lastRenderedPageBreak/>
        <w:t>экономический оборот идут недостаточно активно.</w:t>
      </w:r>
      <w:r w:rsidR="00D608E1" w:rsidRPr="00C54825">
        <w:rPr>
          <w:sz w:val="32"/>
          <w:szCs w:val="32"/>
        </w:rPr>
        <w:t xml:space="preserve"> Основными причинами такого положения являются не только недостаточные меры по коммерциализации научных и научно-технических результатов, но и другие причины (некоторые из них приведены были выше). Среди них наиболее острой является инновационная невосприимчивость российской экономики и несовершенство ее инновационной системы.</w:t>
      </w:r>
    </w:p>
    <w:p w:rsidR="00D608E1" w:rsidRPr="00C54825" w:rsidRDefault="00D608E1" w:rsidP="001F38A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C54825">
        <w:rPr>
          <w:sz w:val="32"/>
          <w:szCs w:val="32"/>
        </w:rPr>
        <w:t xml:space="preserve">     Современная казахстанская экономика отличается от экономики развитых и развивающихся стран тем, что в ней инновации, внедрение новшеств не формируют конкурентных преимуществ. Конкурентные преимущества зарубежных компаний основываются на их способности к созданию нового, его продвижению и постоянному обновлению. Положение отечественной организации зависит от многих факторов, в первую очередь от взаимоотношения с властями разного уровня, проверяющими инстанциями, потенциальными кредиторами и т. п., но никак не от ее способности к инновациям.</w:t>
      </w:r>
      <w:r w:rsidR="00993CA3" w:rsidRPr="00C54825">
        <w:rPr>
          <w:sz w:val="32"/>
          <w:szCs w:val="32"/>
        </w:rPr>
        <w:t xml:space="preserve"> Такие подходы и процессы особенно губительны для отечественных новшеств: в современных российских условиях у них просто нет шанса пробиться в реальное производство, так как для этого нужны экономически заинтересованные субъекты научно-технической деятельности на всех стадиях инновационного процесса. А зарубежные новшества, в том числе инновационные технологии, покупаются готовыми при поддержке процесса внедрения поставщиком, включая и преодоление административных барьеров. Только новшества при этом внедряются новые для данного предприятия, но никак не для мира. В условиях рыночной экономики, в частности на рынках, входные барьеры на которых основываются на знаниях, новизна, конкурентоспособность инновационного продукта и технологий имеют решающее значение для обеспечения успеха организации и роста стоимости его активов. От новизны и качества инновационных продуктов напрямую зависят цены и объемы продаж.</w:t>
      </w:r>
    </w:p>
    <w:p w:rsidR="00993CA3" w:rsidRPr="00C54825" w:rsidRDefault="00993CA3" w:rsidP="00993CA3">
      <w:pPr>
        <w:pStyle w:val="Default"/>
        <w:rPr>
          <w:rFonts w:asciiTheme="minorHAnsi" w:hAnsiTheme="minorHAnsi" w:cs="Times New Roman"/>
          <w:sz w:val="32"/>
          <w:szCs w:val="32"/>
        </w:rPr>
      </w:pPr>
      <w:r w:rsidRPr="00C54825">
        <w:rPr>
          <w:rFonts w:asciiTheme="minorHAnsi" w:hAnsiTheme="minorHAnsi"/>
          <w:sz w:val="32"/>
          <w:szCs w:val="32"/>
        </w:rPr>
        <w:t></w:t>
      </w:r>
      <w:r w:rsidRPr="00C54825">
        <w:rPr>
          <w:rFonts w:asciiTheme="minorHAnsi" w:hAnsiTheme="minorHAnsi"/>
          <w:sz w:val="32"/>
          <w:szCs w:val="32"/>
        </w:rPr>
        <w:t></w:t>
      </w:r>
      <w:r w:rsidRPr="00C54825">
        <w:rPr>
          <w:rFonts w:asciiTheme="minorHAnsi" w:hAnsiTheme="minorHAnsi"/>
          <w:sz w:val="32"/>
          <w:szCs w:val="32"/>
        </w:rPr>
        <w:t></w:t>
      </w:r>
      <w:r w:rsidRPr="00C54825">
        <w:rPr>
          <w:rFonts w:asciiTheme="minorHAnsi" w:hAnsiTheme="minorHAnsi"/>
          <w:sz w:val="32"/>
          <w:szCs w:val="32"/>
        </w:rPr>
        <w:t></w:t>
      </w:r>
      <w:r w:rsidRPr="00C54825">
        <w:rPr>
          <w:rFonts w:asciiTheme="minorHAnsi" w:hAnsiTheme="minorHAnsi" w:cs="Times New Roman"/>
          <w:sz w:val="32"/>
          <w:szCs w:val="32"/>
        </w:rPr>
        <w:t xml:space="preserve">Успехи ускоренного научно-технологического прогресса могут быть основаны на балансе между конкуренцией и сотрудничеством субъектов научно-технологической деятельности при активной государственной поддержке инновационной сферы. Успешным управленческим новшеством может стать разнообразное стимулирование исследовательских и технологических партнерств, нацеленных на увеличение масштабов использования новых технологий, прежде всего на основе коммерциализации результатов </w:t>
      </w:r>
      <w:r w:rsidRPr="00C54825">
        <w:rPr>
          <w:rFonts w:asciiTheme="minorHAnsi" w:hAnsiTheme="minorHAnsi" w:cs="Times New Roman"/>
          <w:sz w:val="32"/>
          <w:szCs w:val="32"/>
        </w:rPr>
        <w:lastRenderedPageBreak/>
        <w:t>научных исследований и разработок, финансируемых из бюджетов различных уровней. Активная регулирующая роль в такой деятельности будет принадлежать государству, выступающему одновременно в качестве организатора, инвестора и гаранта, т. е. инстанции, ответственной за развитие фундаментальной науки как сферы стратегических интересов, высшего профессионального образования и других отраслей «индустрии знаний», а также обеспечивающей постоянное совершенствование правовой базы научно-технологического развития. Другая важная причина недостаточного внедрения отечественных новшеств заключается в неполном соответствии научно-технологического потенциала новым требованиям инновационного развития. Длительное недофинансирование отечественной науки снизило ее потенциал и привело к отставанию от современных требований, в первую очередь материально-финансовых.</w:t>
      </w:r>
    </w:p>
    <w:p w:rsidR="001F38A6" w:rsidRPr="00C54825" w:rsidRDefault="00993CA3" w:rsidP="00993CA3">
      <w:pPr>
        <w:pStyle w:val="Default"/>
        <w:rPr>
          <w:rFonts w:asciiTheme="minorHAnsi" w:hAnsiTheme="minorHAnsi" w:cs="Times New Roman"/>
          <w:sz w:val="32"/>
          <w:szCs w:val="32"/>
        </w:rPr>
      </w:pPr>
      <w:r w:rsidRPr="00C54825">
        <w:rPr>
          <w:rFonts w:asciiTheme="minorHAnsi" w:hAnsiTheme="minorHAnsi" w:cs="Times New Roman"/>
          <w:sz w:val="32"/>
          <w:szCs w:val="32"/>
        </w:rPr>
        <w:t xml:space="preserve">    </w:t>
      </w:r>
    </w:p>
    <w:p w:rsidR="001F38A6" w:rsidRPr="00C54825" w:rsidRDefault="001F38A6" w:rsidP="001F38A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1F38A6" w:rsidRPr="00C54825" w:rsidRDefault="001F38A6" w:rsidP="00D67C73">
      <w:pPr>
        <w:rPr>
          <w:sz w:val="32"/>
          <w:szCs w:val="32"/>
        </w:rPr>
      </w:pPr>
    </w:p>
    <w:p w:rsidR="00D67C73" w:rsidRPr="00C54825" w:rsidRDefault="00D5545C" w:rsidP="00C54825">
      <w:pPr>
        <w:jc w:val="center"/>
        <w:rPr>
          <w:rFonts w:cs="Arial"/>
          <w:b/>
          <w:bCs/>
          <w:sz w:val="32"/>
          <w:szCs w:val="32"/>
        </w:rPr>
      </w:pPr>
      <w:bookmarkStart w:id="0" w:name="_GoBack"/>
      <w:r w:rsidRPr="00C54825">
        <w:rPr>
          <w:rFonts w:cs="Arial"/>
          <w:b/>
          <w:bCs/>
          <w:sz w:val="32"/>
          <w:szCs w:val="32"/>
        </w:rPr>
        <w:t>Использование открытых инноваций и технологическое</w:t>
      </w:r>
    </w:p>
    <w:p w:rsidR="00D67C73" w:rsidRPr="00C54825" w:rsidRDefault="00D5545C" w:rsidP="00C54825">
      <w:pPr>
        <w:jc w:val="center"/>
        <w:rPr>
          <w:rFonts w:cs="Arial"/>
          <w:b/>
          <w:bCs/>
          <w:sz w:val="32"/>
          <w:szCs w:val="32"/>
        </w:rPr>
      </w:pPr>
      <w:r w:rsidRPr="00C54825">
        <w:rPr>
          <w:rFonts w:cs="Arial"/>
          <w:b/>
          <w:bCs/>
          <w:sz w:val="32"/>
          <w:szCs w:val="32"/>
        </w:rPr>
        <w:t>заимствование в инновационном развитии организаций</w:t>
      </w:r>
      <w:r w:rsidR="00D67C73" w:rsidRPr="00C54825">
        <w:rPr>
          <w:rFonts w:cs="Arial"/>
          <w:b/>
          <w:bCs/>
          <w:sz w:val="32"/>
          <w:szCs w:val="32"/>
        </w:rPr>
        <w:t>.</w:t>
      </w:r>
    </w:p>
    <w:bookmarkEnd w:id="0"/>
    <w:p w:rsidR="00D67C73" w:rsidRPr="00C54825" w:rsidRDefault="00D67C73" w:rsidP="00D67C73">
      <w:pPr>
        <w:rPr>
          <w:rFonts w:cs="Arial"/>
          <w:sz w:val="32"/>
          <w:szCs w:val="32"/>
        </w:rPr>
      </w:pPr>
    </w:p>
    <w:p w:rsidR="00C25A8E" w:rsidRPr="00C54825" w:rsidRDefault="00C25A8E" w:rsidP="00D67C73">
      <w:pPr>
        <w:rPr>
          <w:rFonts w:cs="Arial"/>
          <w:bCs/>
          <w:sz w:val="32"/>
          <w:szCs w:val="32"/>
        </w:rPr>
      </w:pPr>
      <w:r w:rsidRPr="00C54825">
        <w:rPr>
          <w:rFonts w:cs="Arial"/>
          <w:sz w:val="32"/>
          <w:szCs w:val="32"/>
        </w:rPr>
        <w:t></w:t>
      </w:r>
      <w:r w:rsidRPr="00C54825">
        <w:rPr>
          <w:rFonts w:cs="Arial"/>
          <w:sz w:val="32"/>
          <w:szCs w:val="32"/>
        </w:rPr>
        <w:t xml:space="preserve">приобретая готовые технологии, организации </w:t>
      </w:r>
      <w:r w:rsidR="00D67C73" w:rsidRPr="00C54825">
        <w:rPr>
          <w:rFonts w:cs="Arial"/>
          <w:color w:val="000000"/>
          <w:sz w:val="32"/>
          <w:szCs w:val="32"/>
        </w:rPr>
        <w:t>как правило, мо</w:t>
      </w:r>
      <w:r w:rsidRPr="00C54825">
        <w:rPr>
          <w:rFonts w:cs="Arial"/>
          <w:color w:val="000000"/>
          <w:sz w:val="32"/>
          <w:szCs w:val="32"/>
        </w:rPr>
        <w:t xml:space="preserve">гут получить и весь комплекс сопутствующих услуг: обслуживание, ремонт, обучение персонала; </w:t>
      </w:r>
    </w:p>
    <w:p w:rsidR="00C25A8E" w:rsidRPr="00C54825" w:rsidRDefault="00C25A8E" w:rsidP="00C25A8E">
      <w:pPr>
        <w:autoSpaceDE w:val="0"/>
        <w:autoSpaceDN w:val="0"/>
        <w:adjustRightInd w:val="0"/>
        <w:spacing w:after="12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t></w:t>
      </w:r>
      <w:r w:rsidRPr="00C54825">
        <w:rPr>
          <w:rFonts w:cs="Arial"/>
          <w:color w:val="000000"/>
          <w:sz w:val="32"/>
          <w:szCs w:val="32"/>
        </w:rPr>
        <w:t>сроки реализации инновационных проектов гораздо короче, при этом в случае хорошей восприимч</w:t>
      </w:r>
      <w:r w:rsidR="00D67C73" w:rsidRPr="00C54825">
        <w:rPr>
          <w:rFonts w:cs="Arial"/>
          <w:color w:val="000000"/>
          <w:sz w:val="32"/>
          <w:szCs w:val="32"/>
        </w:rPr>
        <w:t>ивости бизнеса к инновациям эко</w:t>
      </w:r>
      <w:r w:rsidRPr="00C54825">
        <w:rPr>
          <w:rFonts w:cs="Arial"/>
          <w:color w:val="000000"/>
          <w:sz w:val="32"/>
          <w:szCs w:val="32"/>
        </w:rPr>
        <w:t xml:space="preserve">номика получает существенные преимущества от быстрого массового распространения более прогрессивных технологий; </w:t>
      </w:r>
    </w:p>
    <w:p w:rsidR="00C25A8E" w:rsidRPr="00C54825" w:rsidRDefault="00C25A8E" w:rsidP="00C25A8E">
      <w:pPr>
        <w:autoSpaceDE w:val="0"/>
        <w:autoSpaceDN w:val="0"/>
        <w:adjustRightInd w:val="0"/>
        <w:spacing w:after="12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t></w:t>
      </w:r>
      <w:r w:rsidRPr="00C54825">
        <w:rPr>
          <w:rFonts w:cs="Arial"/>
          <w:color w:val="000000"/>
          <w:sz w:val="32"/>
          <w:szCs w:val="32"/>
        </w:rPr>
        <w:t>изменение технологическо</w:t>
      </w:r>
      <w:r w:rsidR="00B82198" w:rsidRPr="00C54825">
        <w:rPr>
          <w:rFonts w:cs="Arial"/>
          <w:color w:val="000000"/>
          <w:sz w:val="32"/>
          <w:szCs w:val="32"/>
        </w:rPr>
        <w:t>й специализации может идти нели</w:t>
      </w:r>
      <w:r w:rsidRPr="00C54825">
        <w:rPr>
          <w:rFonts w:cs="Arial"/>
          <w:color w:val="000000"/>
          <w:sz w:val="32"/>
          <w:szCs w:val="32"/>
        </w:rPr>
        <w:t xml:space="preserve">нейно, не по технологической цепочке в отдельном секторе, то есть развитие технологий в базовых секторах может привести к появлению новых высокотехнологичных секторов; </w:t>
      </w:r>
    </w:p>
    <w:p w:rsidR="00C25A8E" w:rsidRPr="00C54825" w:rsidRDefault="00C25A8E" w:rsidP="00C25A8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t></w:t>
      </w:r>
      <w:r w:rsidRPr="00C54825">
        <w:rPr>
          <w:rFonts w:cs="Arial"/>
          <w:color w:val="000000"/>
          <w:sz w:val="32"/>
          <w:szCs w:val="32"/>
        </w:rPr>
        <w:t xml:space="preserve">децентрализация принятия </w:t>
      </w:r>
      <w:r w:rsidR="00B82198" w:rsidRPr="00C54825">
        <w:rPr>
          <w:rFonts w:cs="Arial"/>
          <w:color w:val="000000"/>
          <w:sz w:val="32"/>
          <w:szCs w:val="32"/>
        </w:rPr>
        <w:t>решений о выборе технологии: во</w:t>
      </w:r>
      <w:r w:rsidRPr="00C54825">
        <w:rPr>
          <w:rFonts w:cs="Arial"/>
          <w:color w:val="000000"/>
          <w:sz w:val="32"/>
          <w:szCs w:val="32"/>
        </w:rPr>
        <w:t>обще говоря, не требуется государственной политики по определению научно-технологических приорите</w:t>
      </w:r>
      <w:r w:rsidR="00B82198" w:rsidRPr="00C54825">
        <w:rPr>
          <w:rFonts w:cs="Arial"/>
          <w:color w:val="000000"/>
          <w:sz w:val="32"/>
          <w:szCs w:val="32"/>
        </w:rPr>
        <w:t>тов – решения принимает конкрет</w:t>
      </w:r>
      <w:r w:rsidRPr="00C54825">
        <w:rPr>
          <w:rFonts w:cs="Arial"/>
          <w:color w:val="000000"/>
          <w:sz w:val="32"/>
          <w:szCs w:val="32"/>
        </w:rPr>
        <w:t xml:space="preserve">ный бизнес, что снижает (в среднем) риски ошибочных решений. </w:t>
      </w:r>
    </w:p>
    <w:p w:rsidR="00C25A8E" w:rsidRPr="00C54825" w:rsidRDefault="00C25A8E" w:rsidP="00C25A8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lastRenderedPageBreak/>
        <w:t xml:space="preserve">Однако есть принципиальные риски при реализации догоняющей стратегии в российских условиях: </w:t>
      </w:r>
    </w:p>
    <w:p w:rsidR="00C25A8E" w:rsidRPr="00C54825" w:rsidRDefault="00C25A8E" w:rsidP="00C25A8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t></w:t>
      </w:r>
      <w:r w:rsidRPr="00C54825">
        <w:rPr>
          <w:rFonts w:cs="Arial"/>
          <w:color w:val="000000"/>
          <w:sz w:val="32"/>
          <w:szCs w:val="32"/>
        </w:rPr>
        <w:t>необходимость жестко конкурировать с другими про</w:t>
      </w:r>
      <w:r w:rsidR="00B82198" w:rsidRPr="00C54825">
        <w:rPr>
          <w:rFonts w:cs="Arial"/>
          <w:color w:val="000000"/>
          <w:sz w:val="32"/>
          <w:szCs w:val="32"/>
        </w:rPr>
        <w:t>изводите</w:t>
      </w:r>
      <w:r w:rsidRPr="00C54825">
        <w:rPr>
          <w:rFonts w:cs="Arial"/>
          <w:color w:val="000000"/>
          <w:sz w:val="32"/>
          <w:szCs w:val="32"/>
        </w:rPr>
        <w:t>лями аналогичной продукции;</w:t>
      </w:r>
    </w:p>
    <w:p w:rsidR="00C25A8E" w:rsidRPr="00C54825" w:rsidRDefault="00C25A8E" w:rsidP="00C25A8E">
      <w:pPr>
        <w:pStyle w:val="Default"/>
        <w:rPr>
          <w:rFonts w:asciiTheme="minorHAnsi" w:hAnsiTheme="minorHAnsi" w:cs="Arial"/>
          <w:sz w:val="32"/>
          <w:szCs w:val="32"/>
        </w:rPr>
      </w:pPr>
    </w:p>
    <w:p w:rsidR="00C25A8E" w:rsidRPr="00C54825" w:rsidRDefault="00C25A8E" w:rsidP="00C25A8E">
      <w:pPr>
        <w:pStyle w:val="Default"/>
        <w:rPr>
          <w:rFonts w:asciiTheme="minorHAnsi" w:hAnsiTheme="minorHAnsi" w:cs="Arial"/>
          <w:sz w:val="32"/>
          <w:szCs w:val="32"/>
        </w:rPr>
      </w:pPr>
      <w:r w:rsidRPr="00C54825">
        <w:rPr>
          <w:rFonts w:asciiTheme="minorHAnsi" w:hAnsiTheme="minorHAnsi" w:cs="Arial"/>
          <w:sz w:val="32"/>
          <w:szCs w:val="32"/>
        </w:rPr>
        <w:t></w:t>
      </w:r>
      <w:r w:rsidRPr="00C54825">
        <w:rPr>
          <w:rFonts w:asciiTheme="minorHAnsi" w:hAnsiTheme="minorHAnsi" w:cs="Arial"/>
          <w:sz w:val="32"/>
          <w:szCs w:val="32"/>
        </w:rPr>
        <w:t>современные технологии на</w:t>
      </w:r>
      <w:r w:rsidR="00B82198" w:rsidRPr="00C54825">
        <w:rPr>
          <w:rFonts w:asciiTheme="minorHAnsi" w:hAnsiTheme="minorHAnsi" w:cs="Arial"/>
          <w:sz w:val="32"/>
          <w:szCs w:val="32"/>
        </w:rPr>
        <w:t>столько сложны, что зачастую не</w:t>
      </w:r>
      <w:r w:rsidRPr="00C54825">
        <w:rPr>
          <w:rFonts w:asciiTheme="minorHAnsi" w:hAnsiTheme="minorHAnsi" w:cs="Arial"/>
          <w:sz w:val="32"/>
          <w:szCs w:val="32"/>
        </w:rPr>
        <w:t>достаточно приобрести лицензию и (или) оборудование – требуется</w:t>
      </w:r>
      <w:r w:rsidR="00B82198" w:rsidRPr="00C54825">
        <w:rPr>
          <w:rFonts w:asciiTheme="minorHAnsi" w:hAnsiTheme="minorHAnsi" w:cs="Arial"/>
          <w:sz w:val="32"/>
          <w:szCs w:val="32"/>
        </w:rPr>
        <w:t xml:space="preserve"> весь комплекс знаний и опыта,</w:t>
      </w:r>
      <w:r w:rsidRPr="00C54825">
        <w:rPr>
          <w:rFonts w:asciiTheme="minorHAnsi" w:hAnsiTheme="minorHAnsi" w:cs="Arial"/>
          <w:sz w:val="32"/>
          <w:szCs w:val="32"/>
        </w:rPr>
        <w:t xml:space="preserve"> следоват</w:t>
      </w:r>
      <w:r w:rsidR="00B82198" w:rsidRPr="00C54825">
        <w:rPr>
          <w:rFonts w:asciiTheme="minorHAnsi" w:hAnsiTheme="minorHAnsi" w:cs="Arial"/>
          <w:sz w:val="32"/>
          <w:szCs w:val="32"/>
        </w:rPr>
        <w:t>ельно, эффективное развитие про</w:t>
      </w:r>
      <w:r w:rsidRPr="00C54825">
        <w:rPr>
          <w:rFonts w:asciiTheme="minorHAnsi" w:hAnsiTheme="minorHAnsi" w:cs="Arial"/>
          <w:sz w:val="32"/>
          <w:szCs w:val="32"/>
        </w:rPr>
        <w:t xml:space="preserve">изводства преимущественно должно </w:t>
      </w:r>
      <w:r w:rsidR="00B82198" w:rsidRPr="00C54825">
        <w:rPr>
          <w:rFonts w:asciiTheme="minorHAnsi" w:hAnsiTheme="minorHAnsi" w:cs="Arial"/>
          <w:sz w:val="32"/>
          <w:szCs w:val="32"/>
        </w:rPr>
        <w:t>идти в рамках процесса привлече</w:t>
      </w:r>
      <w:r w:rsidRPr="00C54825">
        <w:rPr>
          <w:rFonts w:asciiTheme="minorHAnsi" w:hAnsiTheme="minorHAnsi" w:cs="Arial"/>
          <w:sz w:val="32"/>
          <w:szCs w:val="32"/>
        </w:rPr>
        <w:t xml:space="preserve">ния прямых иностранных инвестиций; в свою очередь это требует очень серьезных усилий по улучшению инвестиционного климата. </w:t>
      </w:r>
    </w:p>
    <w:p w:rsidR="00C25A8E" w:rsidRPr="00C54825" w:rsidRDefault="00C25A8E" w:rsidP="00C25A8E">
      <w:pPr>
        <w:pStyle w:val="Default"/>
        <w:rPr>
          <w:rFonts w:asciiTheme="minorHAnsi" w:hAnsiTheme="minorHAnsi" w:cs="Arial"/>
          <w:sz w:val="32"/>
          <w:szCs w:val="32"/>
        </w:rPr>
      </w:pPr>
    </w:p>
    <w:p w:rsidR="00C25A8E" w:rsidRPr="00C54825" w:rsidRDefault="00C25A8E" w:rsidP="00C25A8E">
      <w:pPr>
        <w:pStyle w:val="Default"/>
        <w:rPr>
          <w:rFonts w:asciiTheme="minorHAnsi" w:hAnsiTheme="minorHAnsi" w:cs="Arial"/>
          <w:sz w:val="32"/>
          <w:szCs w:val="32"/>
        </w:rPr>
      </w:pPr>
      <w:r w:rsidRPr="00C54825">
        <w:rPr>
          <w:rFonts w:asciiTheme="minorHAnsi" w:hAnsiTheme="minorHAnsi" w:cs="Arial"/>
          <w:sz w:val="32"/>
          <w:szCs w:val="32"/>
        </w:rPr>
        <w:t></w:t>
      </w:r>
      <w:r w:rsidRPr="00C54825">
        <w:rPr>
          <w:rFonts w:asciiTheme="minorHAnsi" w:hAnsiTheme="minorHAnsi" w:cs="Arial"/>
          <w:sz w:val="32"/>
          <w:szCs w:val="32"/>
        </w:rPr>
        <w:t xml:space="preserve">сильная зависимость от импорта техники и технологий при прочих равных условиях тормозит развитие собственных разработок, что в российских условиях будет означать дальнейшее углубление разрыва между отечественной наукой и промышленностью. </w:t>
      </w:r>
    </w:p>
    <w:p w:rsidR="00EC6C7A" w:rsidRPr="00C54825" w:rsidRDefault="00EC6C7A" w:rsidP="00EC6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t>Инте</w:t>
      </w:r>
      <w:r w:rsidR="00B82198" w:rsidRPr="00C54825">
        <w:rPr>
          <w:rFonts w:cs="Arial"/>
          <w:color w:val="000000"/>
          <w:sz w:val="32"/>
          <w:szCs w:val="32"/>
        </w:rPr>
        <w:t>ллектуальная собственность орга</w:t>
      </w:r>
      <w:r w:rsidRPr="00C54825">
        <w:rPr>
          <w:rFonts w:cs="Arial"/>
          <w:color w:val="000000"/>
          <w:sz w:val="32"/>
          <w:szCs w:val="32"/>
        </w:rPr>
        <w:t>низации может складываться в ос</w:t>
      </w:r>
      <w:r w:rsidR="00B82198" w:rsidRPr="00C54825">
        <w:rPr>
          <w:rFonts w:cs="Arial"/>
          <w:color w:val="000000"/>
          <w:sz w:val="32"/>
          <w:szCs w:val="32"/>
        </w:rPr>
        <w:t>новном из двух составляющих (ва</w:t>
      </w:r>
      <w:r w:rsidRPr="00C54825">
        <w:rPr>
          <w:rFonts w:cs="Arial"/>
          <w:color w:val="000000"/>
          <w:sz w:val="32"/>
          <w:szCs w:val="32"/>
        </w:rPr>
        <w:t xml:space="preserve">риантов): </w:t>
      </w:r>
    </w:p>
    <w:p w:rsidR="00EC6C7A" w:rsidRPr="00C54825" w:rsidRDefault="00EC6C7A" w:rsidP="00EC6C7A">
      <w:pPr>
        <w:autoSpaceDE w:val="0"/>
        <w:autoSpaceDN w:val="0"/>
        <w:adjustRightInd w:val="0"/>
        <w:spacing w:after="12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t></w:t>
      </w:r>
      <w:r w:rsidRPr="00C54825">
        <w:rPr>
          <w:rFonts w:cs="Arial"/>
          <w:color w:val="000000"/>
          <w:sz w:val="32"/>
          <w:szCs w:val="32"/>
        </w:rPr>
        <w:t>объектов интеллектуальной</w:t>
      </w:r>
      <w:r w:rsidR="00B82198" w:rsidRPr="00C54825">
        <w:rPr>
          <w:rFonts w:cs="Arial"/>
          <w:color w:val="000000"/>
          <w:sz w:val="32"/>
          <w:szCs w:val="32"/>
        </w:rPr>
        <w:t xml:space="preserve"> собственности, созданных (разра</w:t>
      </w:r>
      <w:r w:rsidRPr="00C54825">
        <w:rPr>
          <w:rFonts w:cs="Arial"/>
          <w:color w:val="000000"/>
          <w:sz w:val="32"/>
          <w:szCs w:val="32"/>
        </w:rPr>
        <w:t>ботанных) в самой организации (р</w:t>
      </w:r>
      <w:r w:rsidR="00B82198" w:rsidRPr="00C54825">
        <w:rPr>
          <w:rFonts w:cs="Arial"/>
          <w:color w:val="000000"/>
          <w:sz w:val="32"/>
          <w:szCs w:val="32"/>
        </w:rPr>
        <w:t>езультаты собственных исследова</w:t>
      </w:r>
      <w:r w:rsidRPr="00C54825">
        <w:rPr>
          <w:rFonts w:cs="Arial"/>
          <w:color w:val="000000"/>
          <w:sz w:val="32"/>
          <w:szCs w:val="32"/>
        </w:rPr>
        <w:t xml:space="preserve">ний и разработок); </w:t>
      </w:r>
    </w:p>
    <w:p w:rsidR="00EC6C7A" w:rsidRPr="00C54825" w:rsidRDefault="00EC6C7A" w:rsidP="00EC6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t></w:t>
      </w:r>
      <w:r w:rsidRPr="00C54825">
        <w:rPr>
          <w:rFonts w:cs="Arial"/>
          <w:color w:val="000000"/>
          <w:sz w:val="32"/>
          <w:szCs w:val="32"/>
        </w:rPr>
        <w:t>объектов интеллектуально</w:t>
      </w:r>
      <w:r w:rsidR="00B82198" w:rsidRPr="00C54825">
        <w:rPr>
          <w:rFonts w:cs="Arial"/>
          <w:color w:val="000000"/>
          <w:sz w:val="32"/>
          <w:szCs w:val="32"/>
        </w:rPr>
        <w:t>й собственности, в том числе им</w:t>
      </w:r>
      <w:r w:rsidRPr="00C54825">
        <w:rPr>
          <w:rFonts w:cs="Arial"/>
          <w:color w:val="000000"/>
          <w:sz w:val="32"/>
          <w:szCs w:val="32"/>
        </w:rPr>
        <w:t>портных технологий, приобретенных (купленных) за</w:t>
      </w:r>
      <w:r w:rsidR="00B82198" w:rsidRPr="00C54825">
        <w:rPr>
          <w:rFonts w:cs="Arial"/>
          <w:color w:val="000000"/>
          <w:sz w:val="32"/>
          <w:szCs w:val="32"/>
        </w:rPr>
        <w:t xml:space="preserve"> плату на дого</w:t>
      </w:r>
      <w:r w:rsidRPr="00C54825">
        <w:rPr>
          <w:rFonts w:cs="Arial"/>
          <w:color w:val="000000"/>
          <w:sz w:val="32"/>
          <w:szCs w:val="32"/>
        </w:rPr>
        <w:t xml:space="preserve">ворной основе. </w:t>
      </w:r>
    </w:p>
    <w:p w:rsidR="00EC6C7A" w:rsidRPr="00C54825" w:rsidRDefault="00EC6C7A" w:rsidP="00EC6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EC6C7A" w:rsidRPr="00C54825" w:rsidRDefault="00EC6C7A" w:rsidP="00EC6C7A">
      <w:pPr>
        <w:pStyle w:val="Default"/>
        <w:rPr>
          <w:rFonts w:asciiTheme="minorHAnsi" w:hAnsiTheme="minorHAnsi" w:cs="Arial"/>
          <w:sz w:val="32"/>
          <w:szCs w:val="32"/>
        </w:rPr>
      </w:pPr>
      <w:r w:rsidRPr="00C54825">
        <w:rPr>
          <w:rFonts w:asciiTheme="minorHAnsi" w:hAnsiTheme="minorHAnsi" w:cs="Arial"/>
          <w:sz w:val="32"/>
          <w:szCs w:val="32"/>
        </w:rPr>
        <w:t>В обоих случаях требуются финансовые вложения (затраты на научные исследования и разработки или плата за исключительное право.</w:t>
      </w:r>
    </w:p>
    <w:p w:rsidR="00EC6C7A" w:rsidRPr="00C54825" w:rsidRDefault="00EC6C7A" w:rsidP="00EC6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C54825">
        <w:rPr>
          <w:rFonts w:cs="Arial"/>
          <w:color w:val="000000"/>
          <w:sz w:val="32"/>
          <w:szCs w:val="32"/>
        </w:rPr>
        <w:t xml:space="preserve">Собственные разработки требуют значительно большего времени, даже при наличии высокого уровня интеллектуального потенциала персонала и профессионально организованного процесса научных исследований и разработок. Приобретение новшеств со стороны затрачивает значительно меньше времени, но в то же время требует наличия специалистов в области информационных технологий, </w:t>
      </w:r>
      <w:proofErr w:type="spellStart"/>
      <w:r w:rsidRPr="00C54825">
        <w:rPr>
          <w:rFonts w:cs="Arial"/>
          <w:color w:val="000000"/>
          <w:sz w:val="32"/>
          <w:szCs w:val="32"/>
        </w:rPr>
        <w:t>патентоведения</w:t>
      </w:r>
      <w:proofErr w:type="spellEnd"/>
      <w:r w:rsidRPr="00C54825">
        <w:rPr>
          <w:rFonts w:cs="Arial"/>
          <w:color w:val="000000"/>
          <w:sz w:val="32"/>
          <w:szCs w:val="32"/>
        </w:rPr>
        <w:t xml:space="preserve"> и соответствующей техники. Мировая практика показывает, что второй вариант наиболее востребован, и в конце ХХ века использовался и используется в настоящее время многими индустриальными государствами в процессе реализации стратегии </w:t>
      </w:r>
      <w:r w:rsidRPr="00C54825">
        <w:rPr>
          <w:rFonts w:cs="Arial"/>
          <w:i/>
          <w:iCs/>
          <w:color w:val="000000"/>
          <w:sz w:val="32"/>
          <w:szCs w:val="32"/>
        </w:rPr>
        <w:lastRenderedPageBreak/>
        <w:t>догоняющего развития</w:t>
      </w:r>
      <w:r w:rsidRPr="00C54825">
        <w:rPr>
          <w:rFonts w:cs="Arial"/>
          <w:color w:val="000000"/>
          <w:sz w:val="32"/>
          <w:szCs w:val="32"/>
        </w:rPr>
        <w:t xml:space="preserve">. Такой подход близок к понятию модернизации на основе </w:t>
      </w:r>
      <w:r w:rsidRPr="00C54825">
        <w:rPr>
          <w:rFonts w:cs="Arial"/>
          <w:i/>
          <w:iCs/>
          <w:color w:val="000000"/>
          <w:sz w:val="32"/>
          <w:szCs w:val="32"/>
        </w:rPr>
        <w:t>открытых инноваций</w:t>
      </w:r>
      <w:r w:rsidRPr="00C54825">
        <w:rPr>
          <w:rFonts w:cs="Arial"/>
          <w:color w:val="000000"/>
          <w:sz w:val="32"/>
          <w:szCs w:val="32"/>
        </w:rPr>
        <w:t xml:space="preserve">, т. е. нового пути инновационного развития. </w:t>
      </w:r>
    </w:p>
    <w:p w:rsidR="00612871" w:rsidRPr="00C54825" w:rsidRDefault="00EC6C7A" w:rsidP="00EC6C7A">
      <w:pPr>
        <w:pStyle w:val="Default"/>
        <w:rPr>
          <w:rFonts w:asciiTheme="minorHAnsi" w:hAnsiTheme="minorHAnsi" w:cs="Arial"/>
          <w:sz w:val="32"/>
          <w:szCs w:val="32"/>
        </w:rPr>
      </w:pPr>
      <w:r w:rsidRPr="00C54825">
        <w:rPr>
          <w:rFonts w:asciiTheme="minorHAnsi" w:hAnsiTheme="minorHAnsi" w:cs="Arial"/>
          <w:sz w:val="32"/>
          <w:szCs w:val="32"/>
        </w:rPr>
        <w:t xml:space="preserve">Модель (концепция, парадигма) открытых инноваций, как и другие модели инновационной деятельности (кумулятивная, пользовательская и др.), возникла именно в результате попытки решения назревших проблем инновационного развития.   </w:t>
      </w:r>
    </w:p>
    <w:p w:rsidR="005F5B99" w:rsidRPr="00C54825" w:rsidRDefault="005F5B99" w:rsidP="00EC6C7A">
      <w:pPr>
        <w:pStyle w:val="Default"/>
        <w:rPr>
          <w:rFonts w:asciiTheme="minorHAnsi" w:hAnsiTheme="minorHAnsi" w:cs="Arial"/>
          <w:sz w:val="32"/>
          <w:szCs w:val="32"/>
        </w:rPr>
      </w:pPr>
    </w:p>
    <w:p w:rsidR="005F5B99" w:rsidRPr="00C54825" w:rsidRDefault="005F5B99" w:rsidP="00EC6C7A">
      <w:pPr>
        <w:pStyle w:val="Default"/>
        <w:rPr>
          <w:rFonts w:asciiTheme="minorHAnsi" w:hAnsiTheme="minorHAnsi" w:cs="Arial"/>
          <w:sz w:val="32"/>
          <w:szCs w:val="32"/>
        </w:rPr>
      </w:pPr>
    </w:p>
    <w:sectPr w:rsidR="005F5B99" w:rsidRPr="00C54825" w:rsidSect="00C54825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9A"/>
    <w:rsid w:val="00022D97"/>
    <w:rsid w:val="000617DE"/>
    <w:rsid w:val="001425F2"/>
    <w:rsid w:val="001F38A6"/>
    <w:rsid w:val="0034549A"/>
    <w:rsid w:val="00540933"/>
    <w:rsid w:val="005F5B99"/>
    <w:rsid w:val="00612871"/>
    <w:rsid w:val="00921B09"/>
    <w:rsid w:val="00993CA3"/>
    <w:rsid w:val="00A40F5B"/>
    <w:rsid w:val="00A900FB"/>
    <w:rsid w:val="00B82198"/>
    <w:rsid w:val="00BA7A47"/>
    <w:rsid w:val="00C25A8E"/>
    <w:rsid w:val="00C54825"/>
    <w:rsid w:val="00D5545C"/>
    <w:rsid w:val="00D608E1"/>
    <w:rsid w:val="00D67C73"/>
    <w:rsid w:val="00DA5AB3"/>
    <w:rsid w:val="00E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F5D18-E17B-4795-A778-1F145834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45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2021-09-26T12:17:00Z</dcterms:created>
  <dcterms:modified xsi:type="dcterms:W3CDTF">2025-09-07T15:04:00Z</dcterms:modified>
</cp:coreProperties>
</file>